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D8" w:rsidRDefault="004F3199" w:rsidP="001429CA">
      <w:pPr>
        <w:jc w:val="center"/>
      </w:pPr>
      <w:r>
        <w:rPr>
          <w:noProof/>
        </w:rPr>
        <w:t xml:space="preserve"> </w:t>
      </w:r>
      <w:r w:rsidR="0085549C">
        <w:rPr>
          <w:noProof/>
        </w:rPr>
        <w:drawing>
          <wp:inline distT="0" distB="0" distL="0" distR="0">
            <wp:extent cx="3087445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_Malbec_front_CO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44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9CA" w:rsidRDefault="001429CA" w:rsidP="001429CA">
      <w:pPr>
        <w:jc w:val="center"/>
      </w:pPr>
    </w:p>
    <w:p w:rsidR="000B3956" w:rsidRDefault="000B3956" w:rsidP="000B3956">
      <w:pPr>
        <w:jc w:val="center"/>
        <w:rPr>
          <w:b/>
          <w:sz w:val="32"/>
          <w:szCs w:val="32"/>
        </w:rPr>
      </w:pPr>
    </w:p>
    <w:p w:rsidR="000B3956" w:rsidRPr="000B3956" w:rsidRDefault="004F3199" w:rsidP="000B39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85549C">
        <w:rPr>
          <w:b/>
          <w:sz w:val="32"/>
          <w:szCs w:val="32"/>
        </w:rPr>
        <w:t xml:space="preserve">009 Modern Wine Project </w:t>
      </w:r>
      <w:proofErr w:type="spellStart"/>
      <w:r w:rsidR="0085549C">
        <w:rPr>
          <w:b/>
          <w:sz w:val="32"/>
          <w:szCs w:val="32"/>
        </w:rPr>
        <w:t>Malbec</w:t>
      </w:r>
      <w:proofErr w:type="spellEnd"/>
    </w:p>
    <w:p w:rsidR="001429CA" w:rsidRPr="00380409" w:rsidRDefault="001C77B7" w:rsidP="001429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84% </w:t>
      </w:r>
      <w:proofErr w:type="spellStart"/>
      <w:r>
        <w:rPr>
          <w:sz w:val="32"/>
          <w:szCs w:val="32"/>
        </w:rPr>
        <w:t>Malbec</w:t>
      </w:r>
      <w:proofErr w:type="spellEnd"/>
      <w:r>
        <w:rPr>
          <w:sz w:val="32"/>
          <w:szCs w:val="32"/>
        </w:rPr>
        <w:t>, 8% Merlot, 5% Cabernet Sauvignon, 3% Petit Verdot</w:t>
      </w:r>
      <w:bookmarkStart w:id="0" w:name="_GoBack"/>
      <w:bookmarkEnd w:id="0"/>
    </w:p>
    <w:p w:rsidR="000B3956" w:rsidRPr="00380409" w:rsidRDefault="000B3956" w:rsidP="001429CA">
      <w:pPr>
        <w:jc w:val="center"/>
        <w:rPr>
          <w:sz w:val="32"/>
          <w:szCs w:val="32"/>
        </w:rPr>
      </w:pPr>
    </w:p>
    <w:p w:rsidR="000B3956" w:rsidRDefault="000B3956" w:rsidP="001429CA">
      <w:pPr>
        <w:jc w:val="center"/>
      </w:pPr>
    </w:p>
    <w:p w:rsidR="001429CA" w:rsidRPr="000B3956" w:rsidRDefault="004F3199" w:rsidP="001429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From the </w:t>
      </w:r>
      <w:r w:rsidR="0085549C">
        <w:rPr>
          <w:sz w:val="32"/>
          <w:szCs w:val="32"/>
        </w:rPr>
        <w:t>warm 2009</w:t>
      </w:r>
      <w:r>
        <w:rPr>
          <w:sz w:val="32"/>
          <w:szCs w:val="32"/>
        </w:rPr>
        <w:t xml:space="preserve"> </w:t>
      </w:r>
      <w:r w:rsidR="001429CA" w:rsidRPr="000B3956">
        <w:rPr>
          <w:sz w:val="32"/>
          <w:szCs w:val="32"/>
        </w:rPr>
        <w:t xml:space="preserve">vintage in Washington State comes the “newest” </w:t>
      </w:r>
      <w:proofErr w:type="spellStart"/>
      <w:r w:rsidR="0085549C">
        <w:rPr>
          <w:sz w:val="32"/>
          <w:szCs w:val="32"/>
        </w:rPr>
        <w:t>Malbec</w:t>
      </w:r>
      <w:proofErr w:type="spellEnd"/>
      <w:r w:rsidR="001429CA" w:rsidRPr="000B3956">
        <w:rPr>
          <w:sz w:val="32"/>
          <w:szCs w:val="32"/>
        </w:rPr>
        <w:t xml:space="preserve"> from the Modern Wine Project, a side label of the cult winery, Sleight of Hand Cellars, in Walla Walla, WA. You would expect to pay twice the price for what is in the bottle. This </w:t>
      </w:r>
      <w:proofErr w:type="spellStart"/>
      <w:r w:rsidR="0085549C">
        <w:rPr>
          <w:sz w:val="32"/>
          <w:szCs w:val="32"/>
        </w:rPr>
        <w:t>Malbec</w:t>
      </w:r>
      <w:proofErr w:type="spellEnd"/>
      <w:r w:rsidR="004C1F0F">
        <w:rPr>
          <w:sz w:val="32"/>
          <w:szCs w:val="32"/>
        </w:rPr>
        <w:t xml:space="preserve"> </w:t>
      </w:r>
      <w:r w:rsidR="001429CA" w:rsidRPr="000B3956">
        <w:rPr>
          <w:sz w:val="32"/>
          <w:szCs w:val="32"/>
        </w:rPr>
        <w:t>was aged</w:t>
      </w:r>
      <w:r w:rsidR="0085549C">
        <w:rPr>
          <w:sz w:val="32"/>
          <w:szCs w:val="32"/>
        </w:rPr>
        <w:t xml:space="preserve"> in mostly new French oak for 30</w:t>
      </w:r>
      <w:r w:rsidR="001429CA" w:rsidRPr="000B3956">
        <w:rPr>
          <w:sz w:val="32"/>
          <w:szCs w:val="32"/>
        </w:rPr>
        <w:t xml:space="preserve"> months, </w:t>
      </w:r>
      <w:r w:rsidR="004C1F0F">
        <w:rPr>
          <w:sz w:val="32"/>
          <w:szCs w:val="32"/>
        </w:rPr>
        <w:t xml:space="preserve">and </w:t>
      </w:r>
      <w:r w:rsidR="001429CA" w:rsidRPr="000B3956">
        <w:rPr>
          <w:sz w:val="32"/>
          <w:szCs w:val="32"/>
        </w:rPr>
        <w:t>h</w:t>
      </w:r>
      <w:r w:rsidR="004C1F0F">
        <w:rPr>
          <w:sz w:val="32"/>
          <w:szCs w:val="32"/>
        </w:rPr>
        <w:t>as been in bottle for the last</w:t>
      </w:r>
      <w:r w:rsidR="001429CA" w:rsidRPr="000B3956">
        <w:rPr>
          <w:sz w:val="32"/>
          <w:szCs w:val="32"/>
        </w:rPr>
        <w:t xml:space="preserve"> year, undisturbed and</w:t>
      </w:r>
      <w:r w:rsidR="004C1F0F">
        <w:rPr>
          <w:sz w:val="32"/>
          <w:szCs w:val="32"/>
        </w:rPr>
        <w:t xml:space="preserve"> waiting for this release date! </w:t>
      </w:r>
      <w:r w:rsidR="0085549C">
        <w:rPr>
          <w:sz w:val="32"/>
          <w:szCs w:val="32"/>
        </w:rPr>
        <w:t xml:space="preserve">Dark and rich, this </w:t>
      </w:r>
      <w:proofErr w:type="spellStart"/>
      <w:r w:rsidR="0085549C">
        <w:rPr>
          <w:sz w:val="32"/>
          <w:szCs w:val="32"/>
        </w:rPr>
        <w:t>Malbec</w:t>
      </w:r>
      <w:proofErr w:type="spellEnd"/>
      <w:r w:rsidR="0085549C">
        <w:rPr>
          <w:sz w:val="32"/>
          <w:szCs w:val="32"/>
        </w:rPr>
        <w:t xml:space="preserve"> is NOT Argentina. It has its own Washington State personality, full bodied yet vibrant, and a beautiful core of red and black fruits. It has a wonderfully full, silky</w:t>
      </w:r>
      <w:r w:rsidR="004C1F0F">
        <w:rPr>
          <w:sz w:val="32"/>
          <w:szCs w:val="32"/>
        </w:rPr>
        <w:t xml:space="preserve"> texture from the </w:t>
      </w:r>
      <w:r w:rsidR="0085549C">
        <w:rPr>
          <w:sz w:val="32"/>
          <w:szCs w:val="32"/>
        </w:rPr>
        <w:t xml:space="preserve">extended barrel aging and long, spicy finish. </w:t>
      </w:r>
      <w:r w:rsidR="005561B8">
        <w:rPr>
          <w:sz w:val="32"/>
          <w:szCs w:val="32"/>
        </w:rPr>
        <w:t xml:space="preserve">Meant to share and impress, we hope you buy several for your next dinner party! </w:t>
      </w:r>
      <w:r w:rsidR="001429CA" w:rsidRPr="000B3956">
        <w:rPr>
          <w:sz w:val="32"/>
          <w:szCs w:val="32"/>
        </w:rPr>
        <w:t xml:space="preserve"> </w:t>
      </w:r>
    </w:p>
    <w:sectPr w:rsidR="001429CA" w:rsidRPr="000B3956" w:rsidSect="00142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CA"/>
    <w:rsid w:val="000B3956"/>
    <w:rsid w:val="001429CA"/>
    <w:rsid w:val="001C77B7"/>
    <w:rsid w:val="002C4648"/>
    <w:rsid w:val="00380409"/>
    <w:rsid w:val="004C1F0F"/>
    <w:rsid w:val="004F3199"/>
    <w:rsid w:val="005561B8"/>
    <w:rsid w:val="0085549C"/>
    <w:rsid w:val="008B1F2C"/>
    <w:rsid w:val="00C56B63"/>
    <w:rsid w:val="00CC3965"/>
    <w:rsid w:val="00F1004F"/>
    <w:rsid w:val="00F53422"/>
    <w:rsid w:val="00F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42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2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42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2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 Busch</dc:creator>
  <cp:lastModifiedBy>Trey Busch</cp:lastModifiedBy>
  <cp:revision>7</cp:revision>
  <dcterms:created xsi:type="dcterms:W3CDTF">2013-07-24T22:24:00Z</dcterms:created>
  <dcterms:modified xsi:type="dcterms:W3CDTF">2014-02-20T16:57:00Z</dcterms:modified>
</cp:coreProperties>
</file>